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B92B30" w:rsidRDefault="00B92B30">
      <w:pPr>
        <w:pBdr>
          <w:top w:val="single" w:sz="12" w:space="0" w:color="auto"/>
        </w:pBdr>
        <w:spacing w:after="0"/>
      </w:pPr>
    </w:p>
    <w:p w14:paraId="6703CF38" w14:textId="77777777" w:rsidR="00B92B30" w:rsidRDefault="00C236D6">
      <w:pPr>
        <w:pStyle w:val="Heading2"/>
      </w:pPr>
      <w:r>
        <w:t>Medical Needs Policy – School QA Compliance Checklist</w:t>
      </w:r>
    </w:p>
    <w:p w14:paraId="27287576" w14:textId="77777777" w:rsidR="00B92B30" w:rsidRDefault="00C236D6">
      <w:r>
        <w:rPr>
          <w:i/>
          <w:iCs/>
        </w:rPr>
        <w:t>Aligned to Birmingham City Council Model Medical Needs Policy (Jan 2026)</w:t>
      </w:r>
    </w:p>
    <w:p w14:paraId="073CD8CB" w14:textId="77777777" w:rsidR="00B92B30" w:rsidRDefault="00C236D6">
      <w:r>
        <w:rPr>
          <w:b/>
          <w:bCs/>
        </w:rPr>
        <w:t>How to use this checklist</w:t>
      </w:r>
    </w:p>
    <w:p w14:paraId="2D334013" w14:textId="77777777" w:rsidR="00B92B30" w:rsidRDefault="00C236D6">
      <w:pPr>
        <w:pStyle w:val="ListParagraph"/>
        <w:numPr>
          <w:ilvl w:val="0"/>
          <w:numId w:val="3"/>
        </w:numPr>
      </w:pPr>
      <w:r>
        <w:t xml:space="preserve">Mark </w:t>
      </w:r>
      <w:r>
        <w:rPr>
          <w:b/>
          <w:bCs/>
        </w:rPr>
        <w:t>Yes / Partly / No</w:t>
      </w:r>
    </w:p>
    <w:p w14:paraId="4A478EEE" w14:textId="77777777" w:rsidR="00B92B30" w:rsidRDefault="00C236D6">
      <w:pPr>
        <w:pStyle w:val="ListParagraph"/>
        <w:numPr>
          <w:ilvl w:val="0"/>
          <w:numId w:val="3"/>
        </w:numPr>
      </w:pPr>
      <w:r>
        <w:t xml:space="preserve">Note </w:t>
      </w:r>
      <w:r>
        <w:rPr>
          <w:b/>
          <w:bCs/>
        </w:rPr>
        <w:t>where in your policy</w:t>
      </w:r>
      <w:r>
        <w:t xml:space="preserve"> this is covered (page/section)</w:t>
      </w:r>
    </w:p>
    <w:p w14:paraId="42E5EE0A" w14:textId="77777777" w:rsidR="00B92B30" w:rsidRDefault="00C236D6">
      <w:pPr>
        <w:pStyle w:val="ListParagraph"/>
        <w:numPr>
          <w:ilvl w:val="0"/>
          <w:numId w:val="3"/>
        </w:numPr>
      </w:pPr>
      <w:r>
        <w:t xml:space="preserve">Record </w:t>
      </w:r>
      <w:r>
        <w:rPr>
          <w:b/>
          <w:bCs/>
        </w:rPr>
        <w:t>actions needed</w:t>
      </w:r>
      <w:r>
        <w:t xml:space="preserve"> if gaps are identified</w:t>
      </w:r>
    </w:p>
    <w:p w14:paraId="0A37501D" w14:textId="77777777" w:rsidR="00B92B30" w:rsidRDefault="00B92B30">
      <w:pPr>
        <w:pBdr>
          <w:top w:val="single" w:sz="12" w:space="0" w:color="auto"/>
        </w:pBdr>
        <w:spacing w:after="0"/>
      </w:pPr>
    </w:p>
    <w:p w14:paraId="5908C578" w14:textId="77777777" w:rsidR="00B92B30" w:rsidRDefault="00C236D6">
      <w:pPr>
        <w:pStyle w:val="Heading3"/>
      </w:pPr>
      <w:r>
        <w:t>1. Policy Overview &amp; Statutory Basis</w:t>
      </w:r>
    </w:p>
    <w:tbl>
      <w:tblPr>
        <w:tblStyle w:val="GridTable4-Accent1"/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4"/>
        <w:gridCol w:w="1260"/>
        <w:gridCol w:w="1663"/>
        <w:gridCol w:w="1269"/>
      </w:tblGrid>
      <w:tr w:rsidR="00B92B30" w14:paraId="4976DC6E" w14:textId="77777777" w:rsidTr="00B92B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99849DE" w14:textId="77777777" w:rsidR="00B92B30" w:rsidRDefault="00C236D6">
            <w:r>
              <w:t>Checkpoint</w:t>
            </w:r>
          </w:p>
        </w:tc>
        <w:tc>
          <w:tcPr>
            <w:tcW w:w="0" w:type="auto"/>
            <w:vAlign w:val="center"/>
          </w:tcPr>
          <w:p w14:paraId="72635CCF" w14:textId="77777777" w:rsidR="00B92B30" w:rsidRDefault="00C23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Yes / Partly / No</w:t>
            </w:r>
          </w:p>
        </w:tc>
        <w:tc>
          <w:tcPr>
            <w:tcW w:w="0" w:type="auto"/>
            <w:vAlign w:val="center"/>
          </w:tcPr>
          <w:p w14:paraId="246E40A3" w14:textId="77777777" w:rsidR="00B92B30" w:rsidRDefault="00C23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Evidence in our policy</w:t>
            </w:r>
          </w:p>
        </w:tc>
        <w:tc>
          <w:tcPr>
            <w:tcW w:w="0" w:type="auto"/>
            <w:vAlign w:val="center"/>
          </w:tcPr>
          <w:p w14:paraId="434E0D2A" w14:textId="77777777" w:rsidR="00B92B30" w:rsidRDefault="00C23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Action needed</w:t>
            </w:r>
          </w:p>
        </w:tc>
      </w:tr>
      <w:tr w:rsidR="00B92B30" w14:paraId="112B04BF" w14:textId="77777777" w:rsidTr="00B92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13C01EE" w14:textId="77777777" w:rsidR="00B92B30" w:rsidRDefault="00C236D6">
            <w:r>
              <w:t>The policy states it is written in line with Section 100 of the Children and Families Act 2014</w:t>
            </w:r>
          </w:p>
        </w:tc>
        <w:tc>
          <w:tcPr>
            <w:tcW w:w="0" w:type="auto"/>
            <w:vAlign w:val="center"/>
          </w:tcPr>
          <w:p w14:paraId="5DAB6C7B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02EB378F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6A05A809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2B30" w14:paraId="3471EF0C" w14:textId="77777777" w:rsidTr="00B92B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D91029F" w14:textId="77777777" w:rsidR="00B92B30" w:rsidRDefault="00C236D6">
            <w:r>
              <w:t>The policy references DfE “Supporting Pupils at School with Medical Conditions” (2015)</w:t>
            </w:r>
          </w:p>
        </w:tc>
        <w:tc>
          <w:tcPr>
            <w:tcW w:w="0" w:type="auto"/>
            <w:vAlign w:val="center"/>
          </w:tcPr>
          <w:p w14:paraId="5A39BBE3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41C8F396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72A3D3EC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92B30" w14:paraId="05E2E0C1" w14:textId="77777777" w:rsidTr="00B92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7DA182D" w14:textId="77777777" w:rsidR="00B92B30" w:rsidRDefault="00C236D6">
            <w:r>
              <w:t>The policy references the Equality Act 2010 and reasonable adjustments</w:t>
            </w:r>
          </w:p>
        </w:tc>
        <w:tc>
          <w:tcPr>
            <w:tcW w:w="0" w:type="auto"/>
            <w:vAlign w:val="center"/>
          </w:tcPr>
          <w:p w14:paraId="0D0B940D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0E27B00A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60061E4C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2B30" w14:paraId="51B21DAB" w14:textId="77777777" w:rsidTr="00B92B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3663DDD" w14:textId="77777777" w:rsidR="00B92B30" w:rsidRDefault="00C236D6">
            <w:r>
              <w:t>The policy references the SEND Code of Practice (2015)</w:t>
            </w:r>
          </w:p>
        </w:tc>
        <w:tc>
          <w:tcPr>
            <w:tcW w:w="0" w:type="auto"/>
            <w:vAlign w:val="center"/>
          </w:tcPr>
          <w:p w14:paraId="44EAFD9C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4B94D5A5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3DEEC669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92B30" w14:paraId="20E61AC8" w14:textId="77777777" w:rsidTr="00B92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99E4A1C" w14:textId="77777777" w:rsidR="00B92B30" w:rsidRDefault="00C236D6">
            <w:r>
              <w:t>The policy confirms it applies to both physical and mental health needs</w:t>
            </w:r>
          </w:p>
        </w:tc>
        <w:tc>
          <w:tcPr>
            <w:tcW w:w="0" w:type="auto"/>
            <w:vAlign w:val="center"/>
          </w:tcPr>
          <w:p w14:paraId="3656B9AB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45FB0818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049F31CB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2B30" w14:paraId="41A86782" w14:textId="77777777" w:rsidTr="00B92B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1E62BA2" w14:textId="77777777" w:rsidR="00B92B30" w:rsidRDefault="00C236D6">
            <w:r>
              <w:t>The policy is dated, approved, and has a clear review cycle</w:t>
            </w:r>
          </w:p>
        </w:tc>
        <w:tc>
          <w:tcPr>
            <w:tcW w:w="0" w:type="auto"/>
            <w:vAlign w:val="center"/>
          </w:tcPr>
          <w:p w14:paraId="53128261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62486C05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4101652C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B99056E" w14:textId="77777777" w:rsidR="00B92B30" w:rsidRDefault="00B92B30">
      <w:pPr>
        <w:pBdr>
          <w:top w:val="single" w:sz="12" w:space="0" w:color="auto"/>
        </w:pBdr>
        <w:spacing w:after="0"/>
      </w:pPr>
    </w:p>
    <w:p w14:paraId="41A04206" w14:textId="77777777" w:rsidR="00B92B30" w:rsidRDefault="00C236D6">
      <w:pPr>
        <w:pStyle w:val="Heading3"/>
      </w:pPr>
      <w:r>
        <w:t>2. Named Roles &amp; Accountability</w:t>
      </w:r>
    </w:p>
    <w:tbl>
      <w:tblPr>
        <w:tblStyle w:val="GridTable4-Accent1"/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6"/>
        <w:gridCol w:w="1359"/>
        <w:gridCol w:w="1106"/>
        <w:gridCol w:w="1335"/>
      </w:tblGrid>
      <w:tr w:rsidR="00B92B30" w14:paraId="159884E2" w14:textId="77777777" w:rsidTr="00B92B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BCD7EDA" w14:textId="77777777" w:rsidR="00B92B30" w:rsidRDefault="00C236D6">
            <w:r>
              <w:t>Checkpoint</w:t>
            </w:r>
          </w:p>
        </w:tc>
        <w:tc>
          <w:tcPr>
            <w:tcW w:w="0" w:type="auto"/>
            <w:vAlign w:val="center"/>
          </w:tcPr>
          <w:p w14:paraId="15502E57" w14:textId="77777777" w:rsidR="00B92B30" w:rsidRDefault="00C23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Yes / Partly / No</w:t>
            </w:r>
          </w:p>
        </w:tc>
        <w:tc>
          <w:tcPr>
            <w:tcW w:w="0" w:type="auto"/>
            <w:vAlign w:val="center"/>
          </w:tcPr>
          <w:p w14:paraId="4AE1417D" w14:textId="77777777" w:rsidR="00B92B30" w:rsidRDefault="00C23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Evidence</w:t>
            </w:r>
          </w:p>
        </w:tc>
        <w:tc>
          <w:tcPr>
            <w:tcW w:w="0" w:type="auto"/>
            <w:vAlign w:val="center"/>
          </w:tcPr>
          <w:p w14:paraId="56F03974" w14:textId="77777777" w:rsidR="00B92B30" w:rsidRDefault="00C23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Action needed</w:t>
            </w:r>
          </w:p>
        </w:tc>
      </w:tr>
      <w:tr w:rsidR="00B92B30" w14:paraId="0F8BA6F1" w14:textId="77777777" w:rsidTr="00B92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1D6D82A" w14:textId="77777777" w:rsidR="00B92B30" w:rsidRDefault="00C236D6">
            <w:r>
              <w:t>A Designated Health Needs Coordinator is clearly named</w:t>
            </w:r>
          </w:p>
        </w:tc>
        <w:tc>
          <w:tcPr>
            <w:tcW w:w="0" w:type="auto"/>
            <w:vAlign w:val="center"/>
          </w:tcPr>
          <w:p w14:paraId="1299C43A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4DDBEF00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3461D779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2B30" w14:paraId="7AB30A73" w14:textId="77777777" w:rsidTr="00B92B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BD683FA" w14:textId="77777777" w:rsidR="00B92B30" w:rsidRDefault="00C236D6">
            <w:r>
              <w:t>This role is a member of SLT or the Headteacher</w:t>
            </w:r>
          </w:p>
        </w:tc>
        <w:tc>
          <w:tcPr>
            <w:tcW w:w="0" w:type="auto"/>
            <w:vAlign w:val="center"/>
          </w:tcPr>
          <w:p w14:paraId="3CF2D8B6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0FB78278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1FC39945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92B30" w14:paraId="4D439125" w14:textId="77777777" w:rsidTr="00B92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790AC28" w14:textId="77777777" w:rsidR="00B92B30" w:rsidRDefault="00C236D6">
            <w:r>
              <w:t>The Headteacher’s responsibilities are clearly set out</w:t>
            </w:r>
          </w:p>
        </w:tc>
        <w:tc>
          <w:tcPr>
            <w:tcW w:w="0" w:type="auto"/>
            <w:vAlign w:val="center"/>
          </w:tcPr>
          <w:p w14:paraId="0562CB0E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34CE0A41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62EBF3C5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2B30" w14:paraId="59B09F36" w14:textId="77777777" w:rsidTr="00B92B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6D836DD" w14:textId="77777777" w:rsidR="00B92B30" w:rsidRDefault="00C236D6">
            <w:r>
              <w:t>Governing Body / Trust responsibilities for oversight and compliance are included</w:t>
            </w:r>
          </w:p>
        </w:tc>
        <w:tc>
          <w:tcPr>
            <w:tcW w:w="0" w:type="auto"/>
            <w:vAlign w:val="center"/>
          </w:tcPr>
          <w:p w14:paraId="6D98A12B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2946DB82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5997CC1D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92B30" w14:paraId="7C1566C7" w14:textId="77777777" w:rsidTr="00B92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55A5222" w14:textId="77777777" w:rsidR="00B92B30" w:rsidRDefault="00C236D6">
            <w:r>
              <w:t>Staff responsibilities are clearly described and proportionate</w:t>
            </w:r>
          </w:p>
        </w:tc>
        <w:tc>
          <w:tcPr>
            <w:tcW w:w="0" w:type="auto"/>
            <w:vAlign w:val="center"/>
          </w:tcPr>
          <w:p w14:paraId="110FFD37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6B699379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3FE9F23F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2B30" w14:paraId="3FEDBBF3" w14:textId="77777777" w:rsidTr="00B92B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129CFFE" w14:textId="77777777" w:rsidR="00B92B30" w:rsidRDefault="00C236D6">
            <w:r>
              <w:t>The policy confirms staff are insured for delegated medical tasks</w:t>
            </w:r>
          </w:p>
        </w:tc>
        <w:tc>
          <w:tcPr>
            <w:tcW w:w="0" w:type="auto"/>
            <w:vAlign w:val="center"/>
          </w:tcPr>
          <w:p w14:paraId="1F72F646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08CE6F91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61CDCEAD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BB9E253" w14:textId="77777777" w:rsidR="00B92B30" w:rsidRDefault="00B92B30">
      <w:pPr>
        <w:pBdr>
          <w:top w:val="single" w:sz="12" w:space="0" w:color="auto"/>
        </w:pBdr>
        <w:spacing w:after="0"/>
      </w:pPr>
    </w:p>
    <w:p w14:paraId="6B60ADFA" w14:textId="77777777" w:rsidR="00B92B30" w:rsidRDefault="00C236D6">
      <w:pPr>
        <w:pStyle w:val="Heading3"/>
      </w:pPr>
      <w:r>
        <w:t>3. Identification of Medical Needs &amp; Notification</w:t>
      </w:r>
    </w:p>
    <w:tbl>
      <w:tblPr>
        <w:tblStyle w:val="GridTable4-Accent1"/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1"/>
        <w:gridCol w:w="1290"/>
        <w:gridCol w:w="1106"/>
        <w:gridCol w:w="1289"/>
      </w:tblGrid>
      <w:tr w:rsidR="00B92B30" w14:paraId="3FC13C2F" w14:textId="77777777" w:rsidTr="00B92B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04DAD66" w14:textId="77777777" w:rsidR="00B92B30" w:rsidRDefault="00C236D6">
            <w:r>
              <w:t>Checkpoint</w:t>
            </w:r>
          </w:p>
        </w:tc>
        <w:tc>
          <w:tcPr>
            <w:tcW w:w="0" w:type="auto"/>
            <w:vAlign w:val="center"/>
          </w:tcPr>
          <w:p w14:paraId="385E09BB" w14:textId="77777777" w:rsidR="00B92B30" w:rsidRDefault="00C23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Yes / Partly / No</w:t>
            </w:r>
          </w:p>
        </w:tc>
        <w:tc>
          <w:tcPr>
            <w:tcW w:w="0" w:type="auto"/>
            <w:vAlign w:val="center"/>
          </w:tcPr>
          <w:p w14:paraId="2C691BB4" w14:textId="77777777" w:rsidR="00B92B30" w:rsidRDefault="00C23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Evidence</w:t>
            </w:r>
          </w:p>
        </w:tc>
        <w:tc>
          <w:tcPr>
            <w:tcW w:w="0" w:type="auto"/>
            <w:vAlign w:val="center"/>
          </w:tcPr>
          <w:p w14:paraId="175F9F98" w14:textId="77777777" w:rsidR="00B92B30" w:rsidRDefault="00C23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Action needed</w:t>
            </w:r>
          </w:p>
        </w:tc>
      </w:tr>
      <w:tr w:rsidR="00B92B30" w14:paraId="35B2733E" w14:textId="77777777" w:rsidTr="00B92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A02716C" w14:textId="77777777" w:rsidR="00B92B30" w:rsidRDefault="00C236D6">
            <w:r>
              <w:t>There is a clear process for identifying medical needs on admission</w:t>
            </w:r>
          </w:p>
        </w:tc>
        <w:tc>
          <w:tcPr>
            <w:tcW w:w="0" w:type="auto"/>
            <w:vAlign w:val="center"/>
          </w:tcPr>
          <w:p w14:paraId="23DE523C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52E56223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07547A01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2B30" w14:paraId="46FD1484" w14:textId="77777777" w:rsidTr="00B92B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97F237F" w14:textId="77777777" w:rsidR="00B92B30" w:rsidRDefault="00C236D6">
            <w:r>
              <w:t>There is a process for responding to new or changed medical needs</w:t>
            </w:r>
          </w:p>
        </w:tc>
        <w:tc>
          <w:tcPr>
            <w:tcW w:w="0" w:type="auto"/>
            <w:vAlign w:val="center"/>
          </w:tcPr>
          <w:p w14:paraId="5043CB0F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07459315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6537F28F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92B30" w14:paraId="6CFC6E0D" w14:textId="77777777" w:rsidTr="00B92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D565D54" w14:textId="77777777" w:rsidR="00B92B30" w:rsidRDefault="00C236D6">
            <w:r>
              <w:t>The policy explains how information is gathered from parents/carers and health professionals</w:t>
            </w:r>
          </w:p>
        </w:tc>
        <w:tc>
          <w:tcPr>
            <w:tcW w:w="0" w:type="auto"/>
            <w:vAlign w:val="center"/>
          </w:tcPr>
          <w:p w14:paraId="6DFB9E20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70DF9E56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44E871BC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2B30" w14:paraId="06465335" w14:textId="77777777" w:rsidTr="00B92B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16CB158" w14:textId="77777777" w:rsidR="00B92B30" w:rsidRDefault="00C236D6">
            <w:r>
              <w:t>Information sharing is explained and complies with GDPR</w:t>
            </w:r>
          </w:p>
        </w:tc>
        <w:tc>
          <w:tcPr>
            <w:tcW w:w="0" w:type="auto"/>
            <w:vAlign w:val="center"/>
          </w:tcPr>
          <w:p w14:paraId="144A5D23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738610EB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637805D2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63F29E8" w14:textId="77777777" w:rsidR="00B92B30" w:rsidRDefault="00B92B30">
      <w:pPr>
        <w:pBdr>
          <w:top w:val="single" w:sz="12" w:space="0" w:color="auto"/>
        </w:pBdr>
        <w:spacing w:after="0"/>
      </w:pPr>
    </w:p>
    <w:p w14:paraId="7F3604EB" w14:textId="77777777" w:rsidR="00B92B30" w:rsidRDefault="00C236D6">
      <w:pPr>
        <w:pStyle w:val="Heading3"/>
      </w:pPr>
      <w:r>
        <w:t>4. Individual Health Care Plans (IHCPs)</w:t>
      </w:r>
    </w:p>
    <w:tbl>
      <w:tblPr>
        <w:tblStyle w:val="GridTable4-Accent1"/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3"/>
        <w:gridCol w:w="1475"/>
        <w:gridCol w:w="1106"/>
        <w:gridCol w:w="1412"/>
      </w:tblGrid>
      <w:tr w:rsidR="00B92B30" w14:paraId="1CDF0152" w14:textId="77777777" w:rsidTr="00B92B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051486A" w14:textId="77777777" w:rsidR="00B92B30" w:rsidRDefault="00C236D6">
            <w:r>
              <w:t>Checkpoint</w:t>
            </w:r>
          </w:p>
        </w:tc>
        <w:tc>
          <w:tcPr>
            <w:tcW w:w="0" w:type="auto"/>
            <w:vAlign w:val="center"/>
          </w:tcPr>
          <w:p w14:paraId="16E50F37" w14:textId="77777777" w:rsidR="00B92B30" w:rsidRDefault="00C23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Yes / Partly / No</w:t>
            </w:r>
          </w:p>
        </w:tc>
        <w:tc>
          <w:tcPr>
            <w:tcW w:w="0" w:type="auto"/>
            <w:vAlign w:val="center"/>
          </w:tcPr>
          <w:p w14:paraId="019DF195" w14:textId="77777777" w:rsidR="00B92B30" w:rsidRDefault="00C23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Evidence</w:t>
            </w:r>
          </w:p>
        </w:tc>
        <w:tc>
          <w:tcPr>
            <w:tcW w:w="0" w:type="auto"/>
            <w:vAlign w:val="center"/>
          </w:tcPr>
          <w:p w14:paraId="31699EB1" w14:textId="77777777" w:rsidR="00B92B30" w:rsidRDefault="00C23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Action needed</w:t>
            </w:r>
          </w:p>
        </w:tc>
      </w:tr>
      <w:tr w:rsidR="00B92B30" w14:paraId="0834BE37" w14:textId="77777777" w:rsidTr="00B92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146DB98" w14:textId="77777777" w:rsidR="00B92B30" w:rsidRDefault="00C236D6">
            <w:r>
              <w:t>The policy explains when an IHCP is required</w:t>
            </w:r>
          </w:p>
        </w:tc>
        <w:tc>
          <w:tcPr>
            <w:tcW w:w="0" w:type="auto"/>
            <w:vAlign w:val="center"/>
          </w:tcPr>
          <w:p w14:paraId="3B7B4B86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3A0FF5F2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5630AD66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2B30" w14:paraId="156D6BB7" w14:textId="77777777" w:rsidTr="00B92B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388DC12" w14:textId="77777777" w:rsidR="00B92B30" w:rsidRDefault="00C236D6">
            <w:r>
              <w:t>IHCPs are developed with health professionals (e.g. school nursing)</w:t>
            </w:r>
          </w:p>
        </w:tc>
        <w:tc>
          <w:tcPr>
            <w:tcW w:w="0" w:type="auto"/>
            <w:vAlign w:val="center"/>
          </w:tcPr>
          <w:p w14:paraId="61829076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2BA226A1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17AD93B2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92B30" w14:paraId="24AF47D2" w14:textId="77777777" w:rsidTr="00B92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457F598" w14:textId="77777777" w:rsidR="00B92B30" w:rsidRDefault="00C236D6">
            <w:r>
              <w:t>IHCPs include emergency procedures and named responsibilities</w:t>
            </w:r>
          </w:p>
        </w:tc>
        <w:tc>
          <w:tcPr>
            <w:tcW w:w="0" w:type="auto"/>
            <w:vAlign w:val="center"/>
          </w:tcPr>
          <w:p w14:paraId="0DE4B5B7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66204FF1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2DBF0D7D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2B30" w14:paraId="3C7DCF7F" w14:textId="77777777" w:rsidTr="00B92B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6A01AA3" w14:textId="77777777" w:rsidR="00B92B30" w:rsidRDefault="00C236D6">
            <w:r>
              <w:t>There is a process for reviewing and updating IHCPs</w:t>
            </w:r>
          </w:p>
        </w:tc>
        <w:tc>
          <w:tcPr>
            <w:tcW w:w="0" w:type="auto"/>
            <w:vAlign w:val="center"/>
          </w:tcPr>
          <w:p w14:paraId="6B62F1B3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02F2C34E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680A4E5D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92B30" w14:paraId="7055E6D3" w14:textId="77777777" w:rsidTr="00B92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BA17C30" w14:textId="77777777" w:rsidR="00B92B30" w:rsidRDefault="00C236D6">
            <w:r>
              <w:t>Staff know where to access plans while maintaining confidentiality</w:t>
            </w:r>
          </w:p>
        </w:tc>
        <w:tc>
          <w:tcPr>
            <w:tcW w:w="0" w:type="auto"/>
            <w:vAlign w:val="center"/>
          </w:tcPr>
          <w:p w14:paraId="19219836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296FEF7D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7194DBDC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69D0D3C" w14:textId="77777777" w:rsidR="00B92B30" w:rsidRDefault="00B92B30">
      <w:pPr>
        <w:pBdr>
          <w:top w:val="single" w:sz="12" w:space="0" w:color="auto"/>
        </w:pBdr>
        <w:spacing w:after="0"/>
      </w:pPr>
    </w:p>
    <w:p w14:paraId="228934B5" w14:textId="77777777" w:rsidR="00B92B30" w:rsidRDefault="00C236D6">
      <w:pPr>
        <w:pStyle w:val="Heading3"/>
      </w:pPr>
      <w:r>
        <w:t>5. Training &amp; Competency</w:t>
      </w:r>
    </w:p>
    <w:tbl>
      <w:tblPr>
        <w:tblStyle w:val="GridTable4-Accent1"/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2"/>
        <w:gridCol w:w="1458"/>
        <w:gridCol w:w="1106"/>
        <w:gridCol w:w="1400"/>
      </w:tblGrid>
      <w:tr w:rsidR="00B92B30" w14:paraId="50585887" w14:textId="77777777" w:rsidTr="00B92B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483A977" w14:textId="77777777" w:rsidR="00B92B30" w:rsidRDefault="00C236D6">
            <w:r>
              <w:t>Checkpoint</w:t>
            </w:r>
          </w:p>
        </w:tc>
        <w:tc>
          <w:tcPr>
            <w:tcW w:w="0" w:type="auto"/>
            <w:vAlign w:val="center"/>
          </w:tcPr>
          <w:p w14:paraId="35E5D210" w14:textId="77777777" w:rsidR="00B92B30" w:rsidRDefault="00C23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Yes / Partly / No</w:t>
            </w:r>
          </w:p>
        </w:tc>
        <w:tc>
          <w:tcPr>
            <w:tcW w:w="0" w:type="auto"/>
            <w:vAlign w:val="center"/>
          </w:tcPr>
          <w:p w14:paraId="3FAA3735" w14:textId="77777777" w:rsidR="00B92B30" w:rsidRDefault="00C23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Evidence</w:t>
            </w:r>
          </w:p>
        </w:tc>
        <w:tc>
          <w:tcPr>
            <w:tcW w:w="0" w:type="auto"/>
            <w:vAlign w:val="center"/>
          </w:tcPr>
          <w:p w14:paraId="3F5AB087" w14:textId="77777777" w:rsidR="00B92B30" w:rsidRDefault="00C23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Action needed</w:t>
            </w:r>
          </w:p>
        </w:tc>
      </w:tr>
      <w:tr w:rsidR="00B92B30" w14:paraId="60713319" w14:textId="77777777" w:rsidTr="00B92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7BFBDF3" w14:textId="77777777" w:rsidR="00B92B30" w:rsidRDefault="00C236D6">
            <w:r>
              <w:t>All relevant staff receive appropriate medical needs training</w:t>
            </w:r>
          </w:p>
        </w:tc>
        <w:tc>
          <w:tcPr>
            <w:tcW w:w="0" w:type="auto"/>
            <w:vAlign w:val="center"/>
          </w:tcPr>
          <w:p w14:paraId="54CD245A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1231BE67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36FEB5B0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2B30" w14:paraId="262E7840" w14:textId="77777777" w:rsidTr="00B92B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323E040" w14:textId="77777777" w:rsidR="00B92B30" w:rsidRDefault="00C236D6">
            <w:r>
              <w:t>Training includes conditions such as asthma, allergy, epilepsy, diabetes</w:t>
            </w:r>
          </w:p>
        </w:tc>
        <w:tc>
          <w:tcPr>
            <w:tcW w:w="0" w:type="auto"/>
            <w:vAlign w:val="center"/>
          </w:tcPr>
          <w:p w14:paraId="30D7AA69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7196D064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34FF1C98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92B30" w14:paraId="1386BDC0" w14:textId="77777777" w:rsidTr="00B92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286EC4E" w14:textId="77777777" w:rsidR="00B92B30" w:rsidRDefault="00C236D6">
            <w:r>
              <w:t xml:space="preserve">Mental health training is </w:t>
            </w:r>
            <w:proofErr w:type="gramStart"/>
            <w:r>
              <w:t>referenced</w:t>
            </w:r>
            <w:proofErr w:type="gramEnd"/>
            <w:r>
              <w:t xml:space="preserve"> (e.g. mental health first aid)</w:t>
            </w:r>
          </w:p>
        </w:tc>
        <w:tc>
          <w:tcPr>
            <w:tcW w:w="0" w:type="auto"/>
            <w:vAlign w:val="center"/>
          </w:tcPr>
          <w:p w14:paraId="6D072C0D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48A21919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6BD18F9B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2B30" w14:paraId="64F87434" w14:textId="77777777" w:rsidTr="00B92B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AE28339" w14:textId="77777777" w:rsidR="00B92B30" w:rsidRDefault="00C236D6">
            <w:r>
              <w:t>The policy explains how training is refreshed and recorded</w:t>
            </w:r>
          </w:p>
        </w:tc>
        <w:tc>
          <w:tcPr>
            <w:tcW w:w="0" w:type="auto"/>
            <w:vAlign w:val="center"/>
          </w:tcPr>
          <w:p w14:paraId="238601FE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0F3CABC7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5B08B5D1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92B30" w14:paraId="1EC633DB" w14:textId="77777777" w:rsidTr="00B92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205331F" w14:textId="77777777" w:rsidR="00B92B30" w:rsidRDefault="00C236D6">
            <w:r>
              <w:t>Links with BSHSS / Special School Nursing Service are clear</w:t>
            </w:r>
          </w:p>
        </w:tc>
        <w:tc>
          <w:tcPr>
            <w:tcW w:w="0" w:type="auto"/>
            <w:vAlign w:val="center"/>
          </w:tcPr>
          <w:p w14:paraId="16DEB4AB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0AD9C6F4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4B1F511A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5F9C3DC" w14:textId="77777777" w:rsidR="00B92B30" w:rsidRDefault="00B92B30">
      <w:pPr>
        <w:pBdr>
          <w:top w:val="single" w:sz="12" w:space="0" w:color="auto"/>
        </w:pBdr>
        <w:spacing w:after="0"/>
      </w:pPr>
    </w:p>
    <w:p w14:paraId="287AC592" w14:textId="77777777" w:rsidR="00B92B30" w:rsidRDefault="00C236D6">
      <w:pPr>
        <w:pStyle w:val="Heading3"/>
      </w:pPr>
      <w:r>
        <w:lastRenderedPageBreak/>
        <w:t>6. Administration of Medication</w:t>
      </w:r>
    </w:p>
    <w:tbl>
      <w:tblPr>
        <w:tblStyle w:val="GridTable4-Accent1"/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8"/>
        <w:gridCol w:w="1364"/>
        <w:gridCol w:w="1106"/>
        <w:gridCol w:w="1338"/>
      </w:tblGrid>
      <w:tr w:rsidR="00B92B30" w14:paraId="16877B21" w14:textId="77777777" w:rsidTr="00B92B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669A583" w14:textId="77777777" w:rsidR="00B92B30" w:rsidRDefault="00C236D6">
            <w:r>
              <w:t>Checkpoint</w:t>
            </w:r>
          </w:p>
        </w:tc>
        <w:tc>
          <w:tcPr>
            <w:tcW w:w="0" w:type="auto"/>
            <w:vAlign w:val="center"/>
          </w:tcPr>
          <w:p w14:paraId="1F209C94" w14:textId="77777777" w:rsidR="00B92B30" w:rsidRDefault="00C23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Yes / Partly / No</w:t>
            </w:r>
          </w:p>
        </w:tc>
        <w:tc>
          <w:tcPr>
            <w:tcW w:w="0" w:type="auto"/>
            <w:vAlign w:val="center"/>
          </w:tcPr>
          <w:p w14:paraId="54AB47F4" w14:textId="77777777" w:rsidR="00B92B30" w:rsidRDefault="00C23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Evidence</w:t>
            </w:r>
          </w:p>
        </w:tc>
        <w:tc>
          <w:tcPr>
            <w:tcW w:w="0" w:type="auto"/>
            <w:vAlign w:val="center"/>
          </w:tcPr>
          <w:p w14:paraId="5A9278D8" w14:textId="77777777" w:rsidR="00B92B30" w:rsidRDefault="00C23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Action needed</w:t>
            </w:r>
          </w:p>
        </w:tc>
      </w:tr>
      <w:tr w:rsidR="00B92B30" w14:paraId="3BB78D8F" w14:textId="77777777" w:rsidTr="00B92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3E65A1F" w14:textId="77777777" w:rsidR="00B92B30" w:rsidRDefault="00C236D6">
            <w:r>
              <w:t>The policy refers to BCC guidance on administering medicines</w:t>
            </w:r>
          </w:p>
        </w:tc>
        <w:tc>
          <w:tcPr>
            <w:tcW w:w="0" w:type="auto"/>
            <w:vAlign w:val="center"/>
          </w:tcPr>
          <w:p w14:paraId="5023141B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1F3B1409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562C75D1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2B30" w14:paraId="2DF4546F" w14:textId="77777777" w:rsidTr="00B92B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FA0C520" w14:textId="77777777" w:rsidR="00B92B30" w:rsidRDefault="00C236D6">
            <w:r>
              <w:t>Written parental consent is required before medication is given</w:t>
            </w:r>
          </w:p>
        </w:tc>
        <w:tc>
          <w:tcPr>
            <w:tcW w:w="0" w:type="auto"/>
            <w:vAlign w:val="center"/>
          </w:tcPr>
          <w:p w14:paraId="664355AD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1A965116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7DF4E37C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92B30" w14:paraId="216D417B" w14:textId="77777777" w:rsidTr="00B92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039714C" w14:textId="77777777" w:rsidR="00B92B30" w:rsidRDefault="00C236D6">
            <w:r>
              <w:t>Clear arrangements for secure storage of medication</w:t>
            </w:r>
          </w:p>
        </w:tc>
        <w:tc>
          <w:tcPr>
            <w:tcW w:w="0" w:type="auto"/>
            <w:vAlign w:val="center"/>
          </w:tcPr>
          <w:p w14:paraId="44FB30F8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1DA6542E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3041E394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2B30" w14:paraId="5860B9EA" w14:textId="77777777" w:rsidTr="00B92B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09AB276" w14:textId="77777777" w:rsidR="00B92B30" w:rsidRDefault="00C236D6">
            <w:proofErr w:type="gramStart"/>
            <w:r>
              <w:t>Clear record‑keeping</w:t>
            </w:r>
            <w:proofErr w:type="gramEnd"/>
            <w:r>
              <w:t xml:space="preserve"> for medication administered</w:t>
            </w:r>
          </w:p>
        </w:tc>
        <w:tc>
          <w:tcPr>
            <w:tcW w:w="0" w:type="auto"/>
            <w:vAlign w:val="center"/>
          </w:tcPr>
          <w:p w14:paraId="722B00AE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42C6D796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6E1831B3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92B30" w14:paraId="2F95747F" w14:textId="77777777" w:rsidTr="00B92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95B986F" w14:textId="77777777" w:rsidR="00B92B30" w:rsidRDefault="00C236D6">
            <w:r>
              <w:t>Arrangements for emergency medicines (e.g. inhalers, adrenaline auto‑injectors)</w:t>
            </w:r>
          </w:p>
        </w:tc>
        <w:tc>
          <w:tcPr>
            <w:tcW w:w="0" w:type="auto"/>
            <w:vAlign w:val="center"/>
          </w:tcPr>
          <w:p w14:paraId="54E11D2A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31126E5D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2DE403A5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2431CDC" w14:textId="77777777" w:rsidR="00B92B30" w:rsidRDefault="00B92B30" w:rsidP="22952EA6">
      <w:pPr>
        <w:pBdr>
          <w:top w:val="single" w:sz="12" w:space="0" w:color="auto"/>
        </w:pBdr>
        <w:spacing w:after="0"/>
      </w:pPr>
    </w:p>
    <w:p w14:paraId="348E9BBC" w14:textId="013FAF72" w:rsidR="22952EA6" w:rsidRDefault="22952EA6" w:rsidP="22952EA6">
      <w:pPr>
        <w:pBdr>
          <w:top w:val="single" w:sz="12" w:space="0" w:color="auto"/>
        </w:pBdr>
        <w:spacing w:after="0"/>
      </w:pPr>
    </w:p>
    <w:p w14:paraId="35C30615" w14:textId="77777777" w:rsidR="00B92B30" w:rsidRDefault="00C236D6">
      <w:pPr>
        <w:pStyle w:val="Heading3"/>
      </w:pPr>
      <w:r>
        <w:t>7. First Aid &amp; Emergency Procedures</w:t>
      </w:r>
    </w:p>
    <w:tbl>
      <w:tblPr>
        <w:tblStyle w:val="GridTable4-Accent1"/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8"/>
        <w:gridCol w:w="1424"/>
        <w:gridCol w:w="1106"/>
        <w:gridCol w:w="1378"/>
      </w:tblGrid>
      <w:tr w:rsidR="00B92B30" w14:paraId="08DA3F01" w14:textId="77777777" w:rsidTr="00B92B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9A9B0DC" w14:textId="77777777" w:rsidR="00B92B30" w:rsidRDefault="00C236D6">
            <w:r>
              <w:t>Checkpoint</w:t>
            </w:r>
          </w:p>
        </w:tc>
        <w:tc>
          <w:tcPr>
            <w:tcW w:w="0" w:type="auto"/>
            <w:vAlign w:val="center"/>
          </w:tcPr>
          <w:p w14:paraId="56B7C81C" w14:textId="77777777" w:rsidR="00B92B30" w:rsidRDefault="00C23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Yes / Partly / No</w:t>
            </w:r>
          </w:p>
        </w:tc>
        <w:tc>
          <w:tcPr>
            <w:tcW w:w="0" w:type="auto"/>
            <w:vAlign w:val="center"/>
          </w:tcPr>
          <w:p w14:paraId="337DE599" w14:textId="77777777" w:rsidR="00B92B30" w:rsidRDefault="00C23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Evidence</w:t>
            </w:r>
          </w:p>
        </w:tc>
        <w:tc>
          <w:tcPr>
            <w:tcW w:w="0" w:type="auto"/>
            <w:vAlign w:val="center"/>
          </w:tcPr>
          <w:p w14:paraId="4FB2314C" w14:textId="77777777" w:rsidR="00B92B30" w:rsidRDefault="00C23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Action needed</w:t>
            </w:r>
          </w:p>
        </w:tc>
      </w:tr>
      <w:tr w:rsidR="00B92B30" w14:paraId="7F4FCB75" w14:textId="77777777" w:rsidTr="00B92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C14104D" w14:textId="77777777" w:rsidR="00B92B30" w:rsidRDefault="00C236D6">
            <w:r>
              <w:t>A list of trained first aiders is maintained and shared</w:t>
            </w:r>
          </w:p>
        </w:tc>
        <w:tc>
          <w:tcPr>
            <w:tcW w:w="0" w:type="auto"/>
            <w:vAlign w:val="center"/>
          </w:tcPr>
          <w:p w14:paraId="49E398E2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16287F21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5BE93A62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2B30" w14:paraId="7F553A3B" w14:textId="77777777" w:rsidTr="00B92B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CD7071E" w14:textId="77777777" w:rsidR="00B92B30" w:rsidRDefault="00C236D6">
            <w:r>
              <w:t>Emergency procedures are clearly explained for staff</w:t>
            </w:r>
          </w:p>
        </w:tc>
        <w:tc>
          <w:tcPr>
            <w:tcW w:w="0" w:type="auto"/>
            <w:vAlign w:val="center"/>
          </w:tcPr>
          <w:p w14:paraId="384BA73E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34B3F2EB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7D34F5C7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92B30" w14:paraId="3020EA6A" w14:textId="77777777" w:rsidTr="00B92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7D0BD4B" w14:textId="77777777" w:rsidR="00B92B30" w:rsidRDefault="00C236D6">
            <w:r>
              <w:t>Clear process for contacting emergency services</w:t>
            </w:r>
          </w:p>
        </w:tc>
        <w:tc>
          <w:tcPr>
            <w:tcW w:w="0" w:type="auto"/>
            <w:vAlign w:val="center"/>
          </w:tcPr>
          <w:p w14:paraId="0B4020A7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1D7B270A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4F904CB7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2B30" w14:paraId="1343D3A0" w14:textId="77777777" w:rsidTr="00B92B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CBD4EE8" w14:textId="77777777" w:rsidR="00B92B30" w:rsidRDefault="00C236D6">
            <w:r>
              <w:t>Arrangements for accompanying pupils to hospital</w:t>
            </w:r>
          </w:p>
        </w:tc>
        <w:tc>
          <w:tcPr>
            <w:tcW w:w="0" w:type="auto"/>
            <w:vAlign w:val="center"/>
          </w:tcPr>
          <w:p w14:paraId="06971CD3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2A1F701D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03EFCA41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92B30" w14:paraId="7D063592" w14:textId="77777777" w:rsidTr="00B92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CD13453" w14:textId="77777777" w:rsidR="00B92B30" w:rsidRDefault="00C236D6">
            <w:r>
              <w:t>Emergency equipment (e.g. inhalers, defibrillator if applicable) is covered</w:t>
            </w:r>
          </w:p>
        </w:tc>
        <w:tc>
          <w:tcPr>
            <w:tcW w:w="0" w:type="auto"/>
            <w:vAlign w:val="center"/>
          </w:tcPr>
          <w:p w14:paraId="5F96A722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5B95CD12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5220BBB2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3CB595B" w14:textId="77777777" w:rsidR="00B92B30" w:rsidRDefault="00B92B30">
      <w:pPr>
        <w:pBdr>
          <w:top w:val="single" w:sz="12" w:space="0" w:color="auto"/>
        </w:pBdr>
        <w:spacing w:after="0"/>
      </w:pPr>
    </w:p>
    <w:p w14:paraId="2F879FFF" w14:textId="77777777" w:rsidR="00B92B30" w:rsidRDefault="00C236D6">
      <w:pPr>
        <w:pStyle w:val="Heading3"/>
      </w:pPr>
      <w:r>
        <w:t>8. Inclusion, Equality &amp; Participation</w:t>
      </w:r>
    </w:p>
    <w:tbl>
      <w:tblPr>
        <w:tblStyle w:val="GridTable4-Accent1"/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3"/>
        <w:gridCol w:w="1445"/>
        <w:gridCol w:w="1106"/>
        <w:gridCol w:w="1392"/>
      </w:tblGrid>
      <w:tr w:rsidR="00B92B30" w14:paraId="13A77E20" w14:textId="77777777" w:rsidTr="00B92B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785E4F1" w14:textId="77777777" w:rsidR="00B92B30" w:rsidRDefault="00C236D6">
            <w:r>
              <w:t>Checkpoint</w:t>
            </w:r>
          </w:p>
        </w:tc>
        <w:tc>
          <w:tcPr>
            <w:tcW w:w="0" w:type="auto"/>
            <w:vAlign w:val="center"/>
          </w:tcPr>
          <w:p w14:paraId="2DC6DAC2" w14:textId="77777777" w:rsidR="00B92B30" w:rsidRDefault="00C23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Yes / Partly / No</w:t>
            </w:r>
          </w:p>
        </w:tc>
        <w:tc>
          <w:tcPr>
            <w:tcW w:w="0" w:type="auto"/>
            <w:vAlign w:val="center"/>
          </w:tcPr>
          <w:p w14:paraId="10DDF6FE" w14:textId="77777777" w:rsidR="00B92B30" w:rsidRDefault="00C23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Evidence</w:t>
            </w:r>
          </w:p>
        </w:tc>
        <w:tc>
          <w:tcPr>
            <w:tcW w:w="0" w:type="auto"/>
            <w:vAlign w:val="center"/>
          </w:tcPr>
          <w:p w14:paraId="2ACD2729" w14:textId="77777777" w:rsidR="00B92B30" w:rsidRDefault="00C23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Action needed</w:t>
            </w:r>
          </w:p>
        </w:tc>
      </w:tr>
      <w:tr w:rsidR="00B92B30" w14:paraId="62DE02F9" w14:textId="77777777" w:rsidTr="00B92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3ECA8B1" w14:textId="77777777" w:rsidR="00B92B30" w:rsidRDefault="00C236D6">
            <w:r>
              <w:t>The policy confirms pupils with medical needs can access full curriculum</w:t>
            </w:r>
          </w:p>
        </w:tc>
        <w:tc>
          <w:tcPr>
            <w:tcW w:w="0" w:type="auto"/>
            <w:vAlign w:val="center"/>
          </w:tcPr>
          <w:p w14:paraId="6D9C8D39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675E05EE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2FC17F8B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2B30" w14:paraId="28AC509D" w14:textId="77777777" w:rsidTr="00B92B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FC1FF4E" w14:textId="77777777" w:rsidR="00B92B30" w:rsidRDefault="00C236D6">
            <w:r>
              <w:t>Reasonable adjustments for trips, visits, and clubs are explained</w:t>
            </w:r>
          </w:p>
        </w:tc>
        <w:tc>
          <w:tcPr>
            <w:tcW w:w="0" w:type="auto"/>
            <w:vAlign w:val="center"/>
          </w:tcPr>
          <w:p w14:paraId="0A4F7224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5AE48A43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50F40DEB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92B30" w14:paraId="769ECE2A" w14:textId="77777777" w:rsidTr="00B92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4FB13F0" w14:textId="77777777" w:rsidR="00B92B30" w:rsidRDefault="00C236D6">
            <w:r>
              <w:t>Risk assessments for pupils with medical needs are included</w:t>
            </w:r>
          </w:p>
        </w:tc>
        <w:tc>
          <w:tcPr>
            <w:tcW w:w="0" w:type="auto"/>
            <w:vAlign w:val="center"/>
          </w:tcPr>
          <w:p w14:paraId="77A52294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007DCDA8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450EA2D7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2B30" w14:paraId="5E725EB6" w14:textId="77777777" w:rsidTr="00B92B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9B740F7" w14:textId="77777777" w:rsidR="00B92B30" w:rsidRDefault="00C236D6">
            <w:r>
              <w:t xml:space="preserve">Attendance is not </w:t>
            </w:r>
            <w:proofErr w:type="spellStart"/>
            <w:r>
              <w:t>penalised</w:t>
            </w:r>
            <w:proofErr w:type="spellEnd"/>
            <w:r>
              <w:t xml:space="preserve"> due to medical needs</w:t>
            </w:r>
          </w:p>
        </w:tc>
        <w:tc>
          <w:tcPr>
            <w:tcW w:w="0" w:type="auto"/>
            <w:vAlign w:val="center"/>
          </w:tcPr>
          <w:p w14:paraId="3DD355C9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1A81F0B1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717AAFBA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6EE48EE" w14:textId="77777777" w:rsidR="00B92B30" w:rsidRDefault="00B92B30">
      <w:pPr>
        <w:pBdr>
          <w:top w:val="single" w:sz="12" w:space="0" w:color="auto"/>
        </w:pBdr>
        <w:spacing w:after="0"/>
      </w:pPr>
    </w:p>
    <w:p w14:paraId="72A6E6EE" w14:textId="77777777" w:rsidR="00B92B30" w:rsidRDefault="00C236D6">
      <w:pPr>
        <w:pStyle w:val="Heading3"/>
      </w:pPr>
      <w:r>
        <w:lastRenderedPageBreak/>
        <w:t>9. Mental Health &amp; Emotional Wellbeing</w:t>
      </w:r>
    </w:p>
    <w:tbl>
      <w:tblPr>
        <w:tblStyle w:val="GridTable4-Accent1"/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6"/>
        <w:gridCol w:w="1377"/>
        <w:gridCol w:w="1106"/>
        <w:gridCol w:w="1347"/>
      </w:tblGrid>
      <w:tr w:rsidR="00B92B30" w14:paraId="5D6A449C" w14:textId="77777777" w:rsidTr="00B92B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96E732F" w14:textId="77777777" w:rsidR="00B92B30" w:rsidRDefault="00C236D6">
            <w:r>
              <w:t>Checkpoint</w:t>
            </w:r>
          </w:p>
        </w:tc>
        <w:tc>
          <w:tcPr>
            <w:tcW w:w="0" w:type="auto"/>
            <w:vAlign w:val="center"/>
          </w:tcPr>
          <w:p w14:paraId="635027D7" w14:textId="77777777" w:rsidR="00B92B30" w:rsidRDefault="00C23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Yes / Partly / No</w:t>
            </w:r>
          </w:p>
        </w:tc>
        <w:tc>
          <w:tcPr>
            <w:tcW w:w="0" w:type="auto"/>
            <w:vAlign w:val="center"/>
          </w:tcPr>
          <w:p w14:paraId="5F851261" w14:textId="77777777" w:rsidR="00B92B30" w:rsidRDefault="00C23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Evidence</w:t>
            </w:r>
          </w:p>
        </w:tc>
        <w:tc>
          <w:tcPr>
            <w:tcW w:w="0" w:type="auto"/>
            <w:vAlign w:val="center"/>
          </w:tcPr>
          <w:p w14:paraId="664AAA38" w14:textId="77777777" w:rsidR="00B92B30" w:rsidRDefault="00C23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Action needed</w:t>
            </w:r>
          </w:p>
        </w:tc>
      </w:tr>
      <w:tr w:rsidR="00B92B30" w14:paraId="38D80846" w14:textId="77777777" w:rsidTr="00B92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180015A" w14:textId="77777777" w:rsidR="00B92B30" w:rsidRDefault="00C236D6">
            <w:r>
              <w:t>Mental health needs are explicitly included in the policy</w:t>
            </w:r>
          </w:p>
        </w:tc>
        <w:tc>
          <w:tcPr>
            <w:tcW w:w="0" w:type="auto"/>
            <w:vAlign w:val="center"/>
          </w:tcPr>
          <w:p w14:paraId="2908EB2C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121FD38A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1FE2DD96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2B30" w14:paraId="51199EE5" w14:textId="77777777" w:rsidTr="00B92B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7FC0E3C" w14:textId="77777777" w:rsidR="00B92B30" w:rsidRDefault="00C236D6">
            <w:r>
              <w:t>Clear escalation and referral routes are described</w:t>
            </w:r>
          </w:p>
        </w:tc>
        <w:tc>
          <w:tcPr>
            <w:tcW w:w="0" w:type="auto"/>
            <w:vAlign w:val="center"/>
          </w:tcPr>
          <w:p w14:paraId="27357532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07F023C8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4BDB5498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92B30" w14:paraId="0A110F9F" w14:textId="77777777" w:rsidTr="00B92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EFF03E1" w14:textId="77777777" w:rsidR="00B92B30" w:rsidRDefault="00C236D6">
            <w:r>
              <w:t>Collaboration between pastoral staff and Health Needs Coordinator is described</w:t>
            </w:r>
          </w:p>
        </w:tc>
        <w:tc>
          <w:tcPr>
            <w:tcW w:w="0" w:type="auto"/>
            <w:vAlign w:val="center"/>
          </w:tcPr>
          <w:p w14:paraId="2916C19D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74869460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187F57B8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4738AF4" w14:textId="77777777" w:rsidR="00B92B30" w:rsidRDefault="00B92B30">
      <w:pPr>
        <w:pBdr>
          <w:top w:val="single" w:sz="12" w:space="0" w:color="auto"/>
        </w:pBdr>
        <w:spacing w:after="0"/>
      </w:pPr>
    </w:p>
    <w:p w14:paraId="0E2D21A8" w14:textId="77777777" w:rsidR="00B92B30" w:rsidRDefault="00C236D6">
      <w:pPr>
        <w:pStyle w:val="Heading3"/>
      </w:pPr>
      <w:r>
        <w:t>10. Record Keeping &amp; Confidentiality</w:t>
      </w:r>
    </w:p>
    <w:tbl>
      <w:tblPr>
        <w:tblStyle w:val="GridTable4-Accent1"/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1"/>
        <w:gridCol w:w="1464"/>
        <w:gridCol w:w="1106"/>
        <w:gridCol w:w="1405"/>
      </w:tblGrid>
      <w:tr w:rsidR="00B92B30" w14:paraId="3D1E95F9" w14:textId="77777777" w:rsidTr="00B92B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3896CC0" w14:textId="77777777" w:rsidR="00B92B30" w:rsidRDefault="00C236D6">
            <w:r>
              <w:t>Checkpoint</w:t>
            </w:r>
          </w:p>
        </w:tc>
        <w:tc>
          <w:tcPr>
            <w:tcW w:w="0" w:type="auto"/>
            <w:vAlign w:val="center"/>
          </w:tcPr>
          <w:p w14:paraId="0461A0DD" w14:textId="77777777" w:rsidR="00B92B30" w:rsidRDefault="00C23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Yes / Partly / No</w:t>
            </w:r>
          </w:p>
        </w:tc>
        <w:tc>
          <w:tcPr>
            <w:tcW w:w="0" w:type="auto"/>
            <w:vAlign w:val="center"/>
          </w:tcPr>
          <w:p w14:paraId="21EA4D6A" w14:textId="77777777" w:rsidR="00B92B30" w:rsidRDefault="00C23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Evidence</w:t>
            </w:r>
          </w:p>
        </w:tc>
        <w:tc>
          <w:tcPr>
            <w:tcW w:w="0" w:type="auto"/>
            <w:vAlign w:val="center"/>
          </w:tcPr>
          <w:p w14:paraId="0C0701E0" w14:textId="77777777" w:rsidR="00B92B30" w:rsidRDefault="00C23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Action needed</w:t>
            </w:r>
          </w:p>
        </w:tc>
      </w:tr>
      <w:tr w:rsidR="00B92B30" w14:paraId="718E613F" w14:textId="77777777" w:rsidTr="00B92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81DB527" w14:textId="77777777" w:rsidR="00B92B30" w:rsidRDefault="00C236D6">
            <w:r>
              <w:t>Records held include IHCPs, consent forms, medication logs, training</w:t>
            </w:r>
          </w:p>
        </w:tc>
        <w:tc>
          <w:tcPr>
            <w:tcW w:w="0" w:type="auto"/>
            <w:vAlign w:val="center"/>
          </w:tcPr>
          <w:p w14:paraId="46ABBD8F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06BBA33E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464FCBC1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2B30" w14:paraId="7CB40F80" w14:textId="77777777" w:rsidTr="00B92B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F8448B2" w14:textId="77777777" w:rsidR="00B92B30" w:rsidRDefault="00C236D6">
            <w:r>
              <w:t>Records are stored securely and access is controlled</w:t>
            </w:r>
          </w:p>
        </w:tc>
        <w:tc>
          <w:tcPr>
            <w:tcW w:w="0" w:type="auto"/>
            <w:vAlign w:val="center"/>
          </w:tcPr>
          <w:p w14:paraId="5C8C6B09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3382A365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5C71F136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92B30" w14:paraId="591B1221" w14:textId="77777777" w:rsidTr="00B92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C41D415" w14:textId="77777777" w:rsidR="00B92B30" w:rsidRDefault="00C236D6">
            <w:r>
              <w:t>Confidentiality expectations are clearly stated</w:t>
            </w:r>
          </w:p>
        </w:tc>
        <w:tc>
          <w:tcPr>
            <w:tcW w:w="0" w:type="auto"/>
            <w:vAlign w:val="center"/>
          </w:tcPr>
          <w:p w14:paraId="62199465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0DA123B1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4C4CEA3D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0895670" w14:textId="77777777" w:rsidR="00B92B30" w:rsidRDefault="00B92B30">
      <w:pPr>
        <w:pBdr>
          <w:top w:val="single" w:sz="12" w:space="0" w:color="auto"/>
        </w:pBdr>
        <w:spacing w:after="0"/>
      </w:pPr>
    </w:p>
    <w:p w14:paraId="5B3CFE72" w14:textId="77777777" w:rsidR="00B92B30" w:rsidRDefault="00C236D6">
      <w:pPr>
        <w:pStyle w:val="Heading3"/>
      </w:pPr>
      <w:r>
        <w:t>11. What Is Unacceptable Practice</w:t>
      </w:r>
    </w:p>
    <w:tbl>
      <w:tblPr>
        <w:tblStyle w:val="GridTable4-Accent1"/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3"/>
        <w:gridCol w:w="1349"/>
        <w:gridCol w:w="1106"/>
        <w:gridCol w:w="1328"/>
      </w:tblGrid>
      <w:tr w:rsidR="00B92B30" w14:paraId="4B9613CD" w14:textId="77777777" w:rsidTr="00B92B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602A18B" w14:textId="77777777" w:rsidR="00B92B30" w:rsidRDefault="00C236D6">
            <w:r>
              <w:t>Checkpoint</w:t>
            </w:r>
          </w:p>
        </w:tc>
        <w:tc>
          <w:tcPr>
            <w:tcW w:w="0" w:type="auto"/>
            <w:vAlign w:val="center"/>
          </w:tcPr>
          <w:p w14:paraId="3D2F06CC" w14:textId="77777777" w:rsidR="00B92B30" w:rsidRDefault="00C23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Yes / Partly / No</w:t>
            </w:r>
          </w:p>
        </w:tc>
        <w:tc>
          <w:tcPr>
            <w:tcW w:w="0" w:type="auto"/>
            <w:vAlign w:val="center"/>
          </w:tcPr>
          <w:p w14:paraId="38C78835" w14:textId="77777777" w:rsidR="00B92B30" w:rsidRDefault="00C23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Evidence</w:t>
            </w:r>
          </w:p>
        </w:tc>
        <w:tc>
          <w:tcPr>
            <w:tcW w:w="0" w:type="auto"/>
            <w:vAlign w:val="center"/>
          </w:tcPr>
          <w:p w14:paraId="106B5579" w14:textId="77777777" w:rsidR="00B92B30" w:rsidRDefault="00C23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Action needed</w:t>
            </w:r>
          </w:p>
        </w:tc>
      </w:tr>
      <w:tr w:rsidR="00B92B30" w14:paraId="1BEFC6C2" w14:textId="77777777" w:rsidTr="00B92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7785536" w14:textId="77777777" w:rsidR="00B92B30" w:rsidRDefault="00C236D6">
            <w:r>
              <w:t>The policy clearly states what schools must not do (e.g. denying access to medication)</w:t>
            </w:r>
          </w:p>
        </w:tc>
        <w:tc>
          <w:tcPr>
            <w:tcW w:w="0" w:type="auto"/>
            <w:vAlign w:val="center"/>
          </w:tcPr>
          <w:p w14:paraId="38C1F859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0C8FE7CE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41004F19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2B30" w14:paraId="397265F3" w14:textId="77777777" w:rsidTr="00B92B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E02B404" w14:textId="77777777" w:rsidR="00B92B30" w:rsidRDefault="00C236D6">
            <w:r>
              <w:t>The views of pupils and parents are explicitly respected</w:t>
            </w:r>
          </w:p>
        </w:tc>
        <w:tc>
          <w:tcPr>
            <w:tcW w:w="0" w:type="auto"/>
            <w:vAlign w:val="center"/>
          </w:tcPr>
          <w:p w14:paraId="67C0C651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308D56CC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797E50C6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92B30" w14:paraId="6E12E745" w14:textId="77777777" w:rsidTr="00B92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275815D" w14:textId="77777777" w:rsidR="00B92B30" w:rsidRDefault="00C236D6">
            <w:r>
              <w:t>Medical evidence and professional advice are not ignored</w:t>
            </w:r>
          </w:p>
        </w:tc>
        <w:tc>
          <w:tcPr>
            <w:tcW w:w="0" w:type="auto"/>
            <w:vAlign w:val="center"/>
          </w:tcPr>
          <w:p w14:paraId="7B04FA47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568C698B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1A939487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AA258D8" w14:textId="77777777" w:rsidR="00B92B30" w:rsidRDefault="00B92B30">
      <w:pPr>
        <w:pBdr>
          <w:top w:val="single" w:sz="12" w:space="0" w:color="auto"/>
        </w:pBdr>
        <w:spacing w:after="0"/>
      </w:pPr>
    </w:p>
    <w:p w14:paraId="7538FECE" w14:textId="77777777" w:rsidR="00B92B30" w:rsidRDefault="00C236D6">
      <w:pPr>
        <w:pStyle w:val="Heading3"/>
      </w:pPr>
      <w:r>
        <w:t>12. Complaints &amp; Escalation</w:t>
      </w:r>
    </w:p>
    <w:tbl>
      <w:tblPr>
        <w:tblStyle w:val="GridTable4-Accent1"/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2"/>
        <w:gridCol w:w="1470"/>
        <w:gridCol w:w="1106"/>
        <w:gridCol w:w="1408"/>
      </w:tblGrid>
      <w:tr w:rsidR="00B92B30" w14:paraId="763C01BC" w14:textId="77777777" w:rsidTr="00B92B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C786B9F" w14:textId="77777777" w:rsidR="00B92B30" w:rsidRDefault="00C236D6">
            <w:r>
              <w:t>Checkpoint</w:t>
            </w:r>
          </w:p>
        </w:tc>
        <w:tc>
          <w:tcPr>
            <w:tcW w:w="0" w:type="auto"/>
            <w:vAlign w:val="center"/>
          </w:tcPr>
          <w:p w14:paraId="0DA46D62" w14:textId="77777777" w:rsidR="00B92B30" w:rsidRDefault="00C23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Yes / Partly / No</w:t>
            </w:r>
          </w:p>
        </w:tc>
        <w:tc>
          <w:tcPr>
            <w:tcW w:w="0" w:type="auto"/>
            <w:vAlign w:val="center"/>
          </w:tcPr>
          <w:p w14:paraId="7C47C6EC" w14:textId="77777777" w:rsidR="00B92B30" w:rsidRDefault="00C23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Evidence</w:t>
            </w:r>
          </w:p>
        </w:tc>
        <w:tc>
          <w:tcPr>
            <w:tcW w:w="0" w:type="auto"/>
            <w:vAlign w:val="center"/>
          </w:tcPr>
          <w:p w14:paraId="7271911E" w14:textId="77777777" w:rsidR="00B92B30" w:rsidRDefault="00C236D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Action needed</w:t>
            </w:r>
          </w:p>
        </w:tc>
      </w:tr>
      <w:tr w:rsidR="00B92B30" w14:paraId="1A0AED5D" w14:textId="77777777" w:rsidTr="00B92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DDD6682" w14:textId="77777777" w:rsidR="00B92B30" w:rsidRDefault="00C236D6">
            <w:r>
              <w:t>Parents know who to contact first (Health Needs Coordinator / Head)</w:t>
            </w:r>
          </w:p>
        </w:tc>
        <w:tc>
          <w:tcPr>
            <w:tcW w:w="0" w:type="auto"/>
            <w:vAlign w:val="center"/>
          </w:tcPr>
          <w:p w14:paraId="6FFBD3EC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30DCCCAD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36AF6883" w14:textId="77777777" w:rsidR="00B92B30" w:rsidRDefault="00B92B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92B30" w14:paraId="70A09C6A" w14:textId="77777777" w:rsidTr="00B92B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5F3D9DC" w14:textId="77777777" w:rsidR="00B92B30" w:rsidRDefault="00C236D6">
            <w:r>
              <w:t>The formal complaints process is referenced</w:t>
            </w:r>
          </w:p>
        </w:tc>
        <w:tc>
          <w:tcPr>
            <w:tcW w:w="0" w:type="auto"/>
            <w:vAlign w:val="center"/>
          </w:tcPr>
          <w:p w14:paraId="54C529ED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1C0157D6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vAlign w:val="center"/>
          </w:tcPr>
          <w:p w14:paraId="3691E7B2" w14:textId="77777777" w:rsidR="00B92B30" w:rsidRDefault="00B92B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26770CE" w14:textId="77777777" w:rsidR="00B92B30" w:rsidRDefault="00B92B30">
      <w:pPr>
        <w:pBdr>
          <w:top w:val="single" w:sz="12" w:space="0" w:color="auto"/>
        </w:pBdr>
        <w:spacing w:after="0"/>
      </w:pPr>
    </w:p>
    <w:p w14:paraId="22E4CCD2" w14:textId="77777777" w:rsidR="00B92B30" w:rsidRDefault="00C236D6">
      <w:pPr>
        <w:pStyle w:val="Heading2"/>
      </w:pPr>
      <w:r>
        <w:t>Final QA Sign‑off (for schools)</w:t>
      </w:r>
    </w:p>
    <w:p w14:paraId="6A66BB4E" w14:textId="77777777" w:rsidR="00B92B30" w:rsidRDefault="00C236D6">
      <w:pPr>
        <w:pStyle w:val="ListParagraph"/>
        <w:numPr>
          <w:ilvl w:val="0"/>
          <w:numId w:val="4"/>
        </w:numPr>
      </w:pPr>
      <w:r>
        <w:rPr>
          <w:b/>
          <w:bCs/>
        </w:rPr>
        <w:t>Overall judgement:</w:t>
      </w:r>
      <w:r>
        <w:t xml:space="preserve"> ☐ Compliant ☐ Partially compliant ☐ Non‑compliant</w:t>
      </w:r>
    </w:p>
    <w:p w14:paraId="32D3BF95" w14:textId="77777777" w:rsidR="00B92B30" w:rsidRDefault="00C236D6">
      <w:pPr>
        <w:pStyle w:val="ListParagraph"/>
        <w:numPr>
          <w:ilvl w:val="0"/>
          <w:numId w:val="4"/>
        </w:numPr>
      </w:pPr>
      <w:r>
        <w:rPr>
          <w:b/>
          <w:bCs/>
        </w:rPr>
        <w:t>Key actions identified:</w:t>
      </w:r>
    </w:p>
    <w:p w14:paraId="5E43623F" w14:textId="77777777" w:rsidR="00B92B30" w:rsidRDefault="00C236D6">
      <w:pPr>
        <w:pStyle w:val="ListParagraph"/>
        <w:numPr>
          <w:ilvl w:val="0"/>
          <w:numId w:val="4"/>
        </w:numPr>
      </w:pPr>
      <w:r>
        <w:rPr>
          <w:b/>
          <w:bCs/>
        </w:rPr>
        <w:t>Policy review required by:</w:t>
      </w:r>
    </w:p>
    <w:p w14:paraId="765B5DD2" w14:textId="77777777" w:rsidR="00B92B30" w:rsidRDefault="00C236D6">
      <w:pPr>
        <w:pStyle w:val="ListParagraph"/>
        <w:numPr>
          <w:ilvl w:val="0"/>
          <w:numId w:val="4"/>
        </w:numPr>
      </w:pPr>
      <w:r>
        <w:rPr>
          <w:b/>
          <w:bCs/>
        </w:rPr>
        <w:lastRenderedPageBreak/>
        <w:t>Signed (Headteacher / SLT):</w:t>
      </w:r>
    </w:p>
    <w:p w14:paraId="7CBEED82" w14:textId="77777777" w:rsidR="00B92B30" w:rsidRDefault="00B92B30">
      <w:pPr>
        <w:pBdr>
          <w:top w:val="single" w:sz="12" w:space="0" w:color="auto"/>
        </w:pBdr>
        <w:spacing w:after="0"/>
      </w:pPr>
    </w:p>
    <w:p w14:paraId="501AE7FC" w14:textId="5388F33D" w:rsidR="00B92B30" w:rsidRDefault="00B92B30" w:rsidP="22952EA6"/>
    <w:sectPr w:rsidR="00B92B30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YaCP1HURdm7PJ" int2:id="FhDGaP79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5DAC9"/>
    <w:multiLevelType w:val="hybridMultilevel"/>
    <w:tmpl w:val="2BB4F2B6"/>
    <w:lvl w:ilvl="0" w:tplc="F2C074B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26895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EFE0139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AC89BE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20E671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020EA3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700713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B25ACC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C3AF4C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38DC4D1D"/>
    <w:multiLevelType w:val="hybridMultilevel"/>
    <w:tmpl w:val="61CAF660"/>
    <w:lvl w:ilvl="0" w:tplc="7F3C83FC">
      <w:start w:val="1"/>
      <w:numFmt w:val="bullet"/>
      <w:lvlText w:val="●"/>
      <w:lvlJc w:val="left"/>
      <w:pPr>
        <w:ind w:left="720" w:hanging="360"/>
      </w:pPr>
    </w:lvl>
    <w:lvl w:ilvl="1" w:tplc="DE7A7C1C">
      <w:start w:val="1"/>
      <w:numFmt w:val="bullet"/>
      <w:lvlText w:val="○"/>
      <w:lvlJc w:val="left"/>
      <w:pPr>
        <w:ind w:left="1440" w:hanging="360"/>
      </w:pPr>
    </w:lvl>
    <w:lvl w:ilvl="2" w:tplc="B94E7A78">
      <w:start w:val="1"/>
      <w:numFmt w:val="bullet"/>
      <w:lvlText w:val="■"/>
      <w:lvlJc w:val="left"/>
      <w:pPr>
        <w:ind w:left="2160" w:hanging="360"/>
      </w:pPr>
    </w:lvl>
    <w:lvl w:ilvl="3" w:tplc="C366A688">
      <w:start w:val="1"/>
      <w:numFmt w:val="bullet"/>
      <w:lvlText w:val="●"/>
      <w:lvlJc w:val="left"/>
      <w:pPr>
        <w:ind w:left="2880" w:hanging="360"/>
      </w:pPr>
    </w:lvl>
    <w:lvl w:ilvl="4" w:tplc="3536ADCA">
      <w:start w:val="1"/>
      <w:numFmt w:val="bullet"/>
      <w:lvlText w:val="○"/>
      <w:lvlJc w:val="left"/>
      <w:pPr>
        <w:ind w:left="3600" w:hanging="360"/>
      </w:pPr>
    </w:lvl>
    <w:lvl w:ilvl="5" w:tplc="A5C61638">
      <w:start w:val="1"/>
      <w:numFmt w:val="bullet"/>
      <w:lvlText w:val="■"/>
      <w:lvlJc w:val="left"/>
      <w:pPr>
        <w:ind w:left="4320" w:hanging="360"/>
      </w:pPr>
    </w:lvl>
    <w:lvl w:ilvl="6" w:tplc="C804CC8C">
      <w:start w:val="1"/>
      <w:numFmt w:val="bullet"/>
      <w:lvlText w:val="●"/>
      <w:lvlJc w:val="left"/>
      <w:pPr>
        <w:ind w:left="5040" w:hanging="360"/>
      </w:pPr>
    </w:lvl>
    <w:lvl w:ilvl="7" w:tplc="B5B43F66">
      <w:start w:val="1"/>
      <w:numFmt w:val="bullet"/>
      <w:lvlText w:val="●"/>
      <w:lvlJc w:val="left"/>
      <w:pPr>
        <w:ind w:left="5760" w:hanging="360"/>
      </w:pPr>
    </w:lvl>
    <w:lvl w:ilvl="8" w:tplc="8244EAA8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D682D32"/>
    <w:multiLevelType w:val="hybridMultilevel"/>
    <w:tmpl w:val="274A8A68"/>
    <w:lvl w:ilvl="0" w:tplc="1B5ACA2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28BAE3F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A28004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F0FEDCE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CE86A5D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A1E446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BFCC78F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B4C2FD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B63E03A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70939344"/>
    <w:multiLevelType w:val="hybridMultilevel"/>
    <w:tmpl w:val="2E6A0F1E"/>
    <w:lvl w:ilvl="0" w:tplc="64BACF9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DC94C5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F89C36A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03E904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5EB4960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3EEEB6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0BE55B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B46C112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68497D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712902A4"/>
    <w:multiLevelType w:val="hybridMultilevel"/>
    <w:tmpl w:val="9E581388"/>
    <w:lvl w:ilvl="0" w:tplc="A920E17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0580516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074094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A105C4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5C7A212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CBCBF1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5C62AA0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D0329D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B7E02F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1096751614">
    <w:abstractNumId w:val="1"/>
    <w:lvlOverride w:ilvl="0">
      <w:startOverride w:val="1"/>
    </w:lvlOverride>
  </w:num>
  <w:num w:numId="2" w16cid:durableId="128670620">
    <w:abstractNumId w:val="4"/>
  </w:num>
  <w:num w:numId="3" w16cid:durableId="1788504978">
    <w:abstractNumId w:val="3"/>
  </w:num>
  <w:num w:numId="4" w16cid:durableId="753404069">
    <w:abstractNumId w:val="2"/>
  </w:num>
  <w:num w:numId="5" w16cid:durableId="948008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2952EA6"/>
    <w:rsid w:val="000F0938"/>
    <w:rsid w:val="00340429"/>
    <w:rsid w:val="003B202F"/>
    <w:rsid w:val="00657ABD"/>
    <w:rsid w:val="009C6E56"/>
    <w:rsid w:val="009F5275"/>
    <w:rsid w:val="00B92B30"/>
    <w:rsid w:val="00BC7DAF"/>
    <w:rsid w:val="00C236D6"/>
    <w:rsid w:val="00D62F53"/>
    <w:rsid w:val="00FA0EB9"/>
    <w:rsid w:val="22952EA6"/>
    <w:rsid w:val="4095B6DA"/>
    <w:rsid w:val="41192A3C"/>
    <w:rsid w:val="5EBA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FF065"/>
  <w15:docId w15:val="{93D6F9F4-4547-4E8C-AA51-7BB0714B8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ode">
    <w:name w:val="Code"/>
    <w:basedOn w:val="Normal"/>
    <w:next w:val="Normal"/>
    <w:uiPriority w:val="35"/>
    <w:qFormat/>
    <w:pPr>
      <w:spacing w:before="160"/>
      <w:contextualSpacing/>
    </w:pPr>
    <w:rPr>
      <w:i/>
      <w:iCs/>
      <w:color w:val="4040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A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A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55818D67A86D4C8559F2DD2F8D264D" ma:contentTypeVersion="21" ma:contentTypeDescription="Create a new document." ma:contentTypeScope="" ma:versionID="2d9513087bd421c681433d03e1abf289">
  <xsd:schema xmlns:xsd="http://www.w3.org/2001/XMLSchema" xmlns:xs="http://www.w3.org/2001/XMLSchema" xmlns:p="http://schemas.microsoft.com/office/2006/metadata/properties" xmlns:ns2="5f1deac7-53a6-4112-86fb-b6e5ba5f2c62" xmlns:ns3="1b42a1d6-030b-4d60-a179-8ceb2398376b" targetNamespace="http://schemas.microsoft.com/office/2006/metadata/properties" ma:root="true" ma:fieldsID="e2448dcde55085ccbe6ac02bf2785a11" ns2:_="" ns3:_="">
    <xsd:import namespace="5f1deac7-53a6-4112-86fb-b6e5ba5f2c62"/>
    <xsd:import namespace="1b42a1d6-030b-4d60-a179-8ceb23983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rea" minOccurs="0"/>
                <xsd:element ref="ns2:Bookshelf" minOccurs="0"/>
                <xsd:element ref="ns2:Comments" minOccurs="0"/>
                <xsd:element ref="ns2:Tags" minOccurs="0"/>
                <xsd:element ref="ns2:Audience" minOccurs="0"/>
                <xsd:element ref="ns2:ResourceType" minOccurs="0"/>
                <xsd:element ref="ns2:Phase" minOccurs="0"/>
                <xsd:element ref="ns2:Status" minOccurs="0"/>
                <xsd:element ref="ns2:ContentOwner" minOccurs="0"/>
                <xsd:element ref="ns2:LastReviewed" minOccurs="0"/>
                <xsd:element ref="ns2:Descritp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deac7-53a6-4112-86fb-b6e5ba5f2c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7eb6393-bae5-439c-9df7-ed1047f92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Area" ma:index="18" nillable="true" ma:displayName="Window" ma:description="Which room in the house does this resource relate to?" ma:format="Dropdown" ma:internalName="Are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OAG"/>
                    <xsd:enumeration value="Curriculum Pathways"/>
                    <xsd:enumeration value="Inclusive Pathways"/>
                    <xsd:enumeration value="Medical Needs"/>
                    <xsd:enumeration value="Transition"/>
                    <xsd:enumeration value="SEN"/>
                    <xsd:enumeration value="Autism-Friendly"/>
                    <xsd:enumeration value="Wellbeing and Resilience"/>
                    <xsd:enumeration value="Attendance"/>
                    <xsd:enumeration value="EAL"/>
                    <xsd:enumeration value="Inclusion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Bookshelf" ma:index="19" nillable="true" ma:displayName="Shelf" ma:description="Which shelf in the Inclusion House Digital Library does this sit?" ma:format="Dropdown" ma:internalName="Bookshelf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howcases"/>
                    <xsd:enumeration value="Guidance and Publications"/>
                    <xsd:enumeration value="Strategic Implementation"/>
                    <xsd:enumeration value="Practitioner Resources"/>
                    <xsd:enumeration value="Workforce Development"/>
                    <xsd:enumeration value="Parent Carers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Comments" ma:index="20" nillable="true" ma:displayName="Comments" ma:internalName="Comments">
      <xsd:simpleType>
        <xsd:restriction base="dms:Note">
          <xsd:maxLength value="255"/>
        </xsd:restriction>
      </xsd:simpleType>
    </xsd:element>
    <xsd:element name="Tags" ma:index="21" nillable="true" ma:displayName="Area of Need" ma:format="Dropdown" ma:internalName="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munication and Interaction"/>
                    <xsd:enumeration value="Cognition and Learning"/>
                    <xsd:enumeration value="Sensory and Physical"/>
                    <xsd:enumeration value="Social, Emotional, Mental Wellbeing"/>
                  </xsd:restriction>
                </xsd:simpleType>
              </xsd:element>
            </xsd:sequence>
          </xsd:extension>
        </xsd:complexContent>
      </xsd:complexType>
    </xsd:element>
    <xsd:element name="Audience" ma:index="22" nillable="true" ma:displayName="Audience" ma:description="Role etc. " ma:format="Dropdown" ma:internalName="Audienc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overnor / Trustee"/>
                    <xsd:enumeration value="Head Teacher"/>
                    <xsd:enumeration value="Senior Leader"/>
                    <xsd:enumeration value="Teacher"/>
                    <xsd:enumeration value="Teaching Assistant"/>
                    <xsd:enumeration value="Key Worker"/>
                    <xsd:enumeration value="Parent Carer"/>
                    <xsd:enumeration value="Pastoral"/>
                    <xsd:enumeration value="SENCo"/>
                  </xsd:restriction>
                </xsd:simpleType>
              </xsd:element>
            </xsd:sequence>
          </xsd:extension>
        </xsd:complexContent>
      </xsd:complexType>
    </xsd:element>
    <xsd:element name="ResourceType" ma:index="23" nillable="true" ma:displayName="Resource" ma:description="i.e. Guidance / Video / Webinar / Template / Showcase / Research" ma:format="Dropdown" ma:internalName="ResourceTyp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uidance"/>
                        <xsd:enumeration value="Video"/>
                        <xsd:enumeration value="Webinar"/>
                        <xsd:enumeration value="Template"/>
                        <xsd:enumeration value="Showcase"/>
                        <xsd:enumeration value="Research"/>
                        <xsd:enumeration value="Weblink"/>
                        <xsd:enumeration value="Training - In-person"/>
                        <xsd:enumeration value="Training - Online"/>
                        <xsd:enumeration value="Tool / Suppor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hase" ma:index="24" nillable="true" ma:displayName="Phase" ma:description="EY / Primary / Secondary / Post-16" ma:format="Dropdown" ma:internalName="Pha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EY"/>
                        <xsd:enumeration value="Primary"/>
                        <xsd:enumeration value="Secondary"/>
                        <xsd:enumeration value="Post-16"/>
                        <xsd:enumeration value="Mainstream"/>
                        <xsd:enumeration value="Resource Base"/>
                        <xsd:enumeration value="Choice 8"/>
                        <xsd:enumeration value="Special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tatus" ma:index="25" nillable="true" ma:displayName="Status" ma:format="Dropdown" ma:internalName="Status">
      <xsd:simpleType>
        <xsd:restriction base="dms:Choice">
          <xsd:enumeration value="Draft"/>
          <xsd:enumeration value="Live"/>
          <xsd:enumeration value="Archived"/>
          <xsd:enumeration value="Choice 4"/>
        </xsd:restriction>
      </xsd:simpleType>
    </xsd:element>
    <xsd:element name="ContentOwner" ma:index="26" nillable="true" ma:displayName="Content Owner" ma:format="Dropdown" ma:internalName="ContentOwner">
      <xsd:simpleType>
        <xsd:restriction base="dms:Choice">
          <xsd:enumeration value="DH"/>
          <xsd:enumeration value="AW"/>
          <xsd:enumeration value="BG"/>
          <xsd:enumeration value="NC"/>
          <xsd:enumeration value="AS"/>
          <xsd:enumeration value="External"/>
        </xsd:restriction>
      </xsd:simpleType>
    </xsd:element>
    <xsd:element name="LastReviewed" ma:index="27" nillable="true" ma:displayName="Last Reviewed" ma:format="DateOnly" ma:internalName="LastReviewed">
      <xsd:simpleType>
        <xsd:restriction base="dms:DateTime"/>
      </xsd:simpleType>
    </xsd:element>
    <xsd:element name="Descritpion" ma:index="28" nillable="true" ma:displayName="Brief description " ma:description="A brief description of the item for the bookshelf entry" ma:format="Dropdown" ma:internalName="Descritp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42a1d6-030b-4d60-a179-8ceb239837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645853-4468-4386-b456-5c6b49bc394f}" ma:internalName="TaxCatchAll" ma:showField="CatchAllData" ma:web="1b42a1d6-030b-4d60-a179-8ceb239837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okshelf xmlns="5f1deac7-53a6-4112-86fb-b6e5ba5f2c62">
      <Value>Strategic Implementation</Value>
    </Bookshelf>
    <TaxCatchAll xmlns="1b42a1d6-030b-4d60-a179-8ceb2398376b" xsi:nil="true"/>
    <Tags xmlns="5f1deac7-53a6-4112-86fb-b6e5ba5f2c62">
      <Value>Sensory and Physical</Value>
    </Tags>
    <Area xmlns="5f1deac7-53a6-4112-86fb-b6e5ba5f2c62">
      <Value>Medical Needs</Value>
    </Area>
    <Phase xmlns="5f1deac7-53a6-4112-86fb-b6e5ba5f2c62">
      <Value>Primary</Value>
      <Value>Secondary</Value>
      <Value>Post-16</Value>
      <Value>Mainstream</Value>
      <Value>Resource Base</Value>
    </Phase>
    <Descritpion xmlns="5f1deac7-53a6-4112-86fb-b6e5ba5f2c62">A quality assurance tool to support schools and settings in reviewing and strengthening their strategic approach to supporting pupils with medical needs.</Descritpion>
    <lcf76f155ced4ddcb4097134ff3c332f xmlns="5f1deac7-53a6-4112-86fb-b6e5ba5f2c62">
      <Terms xmlns="http://schemas.microsoft.com/office/infopath/2007/PartnerControls"/>
    </lcf76f155ced4ddcb4097134ff3c332f>
    <Audience xmlns="5f1deac7-53a6-4112-86fb-b6e5ba5f2c62">
      <Value>Head Teacher</Value>
      <Value>Senior Leader</Value>
      <Value>Pastoral</Value>
      <Value>SENCo</Value>
    </Audience>
    <ContentOwner xmlns="5f1deac7-53a6-4112-86fb-b6e5ba5f2c62">AW</ContentOwner>
    <Comments xmlns="5f1deac7-53a6-4112-86fb-b6e5ba5f2c62" xsi:nil="true"/>
    <ResourceType xmlns="5f1deac7-53a6-4112-86fb-b6e5ba5f2c62">
      <Value>Tool / Support</Value>
    </ResourceType>
    <Status xmlns="5f1deac7-53a6-4112-86fb-b6e5ba5f2c62">Live</Status>
    <LastReviewed xmlns="5f1deac7-53a6-4112-86fb-b6e5ba5f2c62" xsi:nil="true"/>
  </documentManagement>
</p:properties>
</file>

<file path=customXml/itemProps1.xml><?xml version="1.0" encoding="utf-8"?>
<ds:datastoreItem xmlns:ds="http://schemas.openxmlformats.org/officeDocument/2006/customXml" ds:itemID="{A6E218D3-0DEF-41B3-BFFE-3ADA9572C4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1deac7-53a6-4112-86fb-b6e5ba5f2c62"/>
    <ds:schemaRef ds:uri="1b42a1d6-030b-4d60-a179-8ceb23983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09D315-EA60-4DAE-8C25-EC1DD1C1CD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6C4123-9635-4388-B5CF-BC68680DC253}">
  <ds:schemaRefs>
    <ds:schemaRef ds:uri="http://schemas.microsoft.com/office/2006/metadata/properties"/>
    <ds:schemaRef ds:uri="http://schemas.microsoft.com/office/infopath/2007/PartnerControls"/>
    <ds:schemaRef ds:uri="5f1deac7-53a6-4112-86fb-b6e5ba5f2c62"/>
    <ds:schemaRef ds:uri="1b42a1d6-030b-4d60-a179-8ceb239837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743</Words>
  <Characters>4230</Characters>
  <Application>Microsoft Office Word</Application>
  <DocSecurity>0</DocSecurity>
  <Lines>384</Lines>
  <Paragraphs>146</Paragraphs>
  <ScaleCrop>false</ScaleCrop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subject/>
  <dc:creator>Un-named</dc:creator>
  <cp:keywords/>
  <cp:lastModifiedBy>David W Hill</cp:lastModifiedBy>
  <cp:revision>2</cp:revision>
  <dcterms:created xsi:type="dcterms:W3CDTF">2026-06-11T07:06:00Z</dcterms:created>
  <dcterms:modified xsi:type="dcterms:W3CDTF">2026-06-11T07:06:00Z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17471b1-27ab-4640-9264-e69a67407ca3_Enabled">
    <vt:lpwstr>true</vt:lpwstr>
  </property>
  <property fmtid="{D5CDD505-2E9C-101B-9397-08002B2CF9AE}" pid="3" name="MSIP_Label_a17471b1-27ab-4640-9264-e69a67407ca3_SetDate">
    <vt:lpwstr>2026-04-24T08:36:09Z</vt:lpwstr>
  </property>
  <property fmtid="{D5CDD505-2E9C-101B-9397-08002B2CF9AE}" pid="4" name="MSIP_Label_a17471b1-27ab-4640-9264-e69a67407ca3_Method">
    <vt:lpwstr>Standard</vt:lpwstr>
  </property>
  <property fmtid="{D5CDD505-2E9C-101B-9397-08002B2CF9AE}" pid="5" name="MSIP_Label_a17471b1-27ab-4640-9264-e69a67407ca3_Name">
    <vt:lpwstr>BCC - OFFICIAL</vt:lpwstr>
  </property>
  <property fmtid="{D5CDD505-2E9C-101B-9397-08002B2CF9AE}" pid="6" name="MSIP_Label_a17471b1-27ab-4640-9264-e69a67407ca3_SiteId">
    <vt:lpwstr>699ace67-d2e4-4bcd-b303-d2bbe2b9bbf1</vt:lpwstr>
  </property>
  <property fmtid="{D5CDD505-2E9C-101B-9397-08002B2CF9AE}" pid="7" name="MSIP_Label_a17471b1-27ab-4640-9264-e69a67407ca3_ActionId">
    <vt:lpwstr>146f0b69-e5e7-4720-959f-4c85944e9ba8</vt:lpwstr>
  </property>
  <property fmtid="{D5CDD505-2E9C-101B-9397-08002B2CF9AE}" pid="8" name="MSIP_Label_a17471b1-27ab-4640-9264-e69a67407ca3_ContentBits">
    <vt:lpwstr>0</vt:lpwstr>
  </property>
  <property fmtid="{D5CDD505-2E9C-101B-9397-08002B2CF9AE}" pid="9" name="ContentTypeId">
    <vt:lpwstr>0x010100B555818D67A86D4C8559F2DD2F8D264D</vt:lpwstr>
  </property>
  <property fmtid="{D5CDD505-2E9C-101B-9397-08002B2CF9AE}" pid="10" name="MediaServiceImageTags">
    <vt:lpwstr/>
  </property>
</Properties>
</file>